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4"/>
        <w:ind w:right="0"/>
        <w:jc w:val="left"/>
        <w:rPr>
          <w:rFonts w:hint="eastAsia" w:ascii="Times New Roman" w:hAnsi="Times New Roman" w:eastAsia="方正书宋_GBK"/>
          <w:b/>
          <w:sz w:val="28"/>
          <w:lang w:eastAsia="zh-CN"/>
        </w:rPr>
      </w:pPr>
      <w:r>
        <w:rPr>
          <w:rFonts w:hint="eastAsia"/>
          <w:color w:val="231F20"/>
          <w:lang w:eastAsia="zh-CN"/>
        </w:rPr>
        <w:t>　　　　　　　　　　　　　　　　　　　　　　　　　　　　　</w:t>
      </w:r>
      <w:r>
        <w:rPr>
          <w:color w:val="231F20"/>
        </w:rPr>
        <w:t>合同编号</w:t>
      </w:r>
      <w:r>
        <w:rPr>
          <w:rFonts w:hint="eastAsia"/>
          <w:color w:val="231F20"/>
          <w:lang w:eastAsia="zh-CN"/>
        </w:rPr>
        <w:t>：</w:t>
      </w:r>
      <w:r>
        <w:rPr>
          <w:rFonts w:hint="eastAsia" w:ascii="方正宋黑_GBK" w:eastAsia="方正宋黑_GBK"/>
          <w:color w:val="231F20"/>
          <w:u w:val="single" w:color="231F20"/>
        </w:rPr>
        <w:tab/>
      </w:r>
      <w:r>
        <w:rPr>
          <w:rFonts w:hint="eastAsia" w:ascii="方正宋黑_GBK" w:eastAsia="方正宋黑_GBK"/>
          <w:color w:val="231F20"/>
          <w:u w:val="single" w:color="231F20"/>
        </w:rPr>
        <w:tab/>
      </w:r>
      <w:r>
        <w:rPr>
          <w:rFonts w:hint="eastAsia" w:ascii="方正宋黑_GBK" w:eastAsia="方正宋黑_GBK"/>
          <w:color w:val="231F20"/>
          <w:u w:val="single" w:color="231F20"/>
        </w:rPr>
        <w:tab/>
      </w:r>
    </w:p>
    <w:p>
      <w:pPr>
        <w:pStyle w:val="2"/>
        <w:rPr>
          <w:rFonts w:ascii="Times New Roman"/>
          <w:b/>
          <w:sz w:val="20"/>
        </w:rPr>
      </w:pPr>
    </w:p>
    <w:p>
      <w:pPr>
        <w:pStyle w:val="2"/>
        <w:spacing w:before="8"/>
        <w:rPr>
          <w:rFonts w:ascii="Times New Roman"/>
          <w:b/>
          <w:sz w:val="27"/>
        </w:rPr>
      </w:pPr>
    </w:p>
    <w:p>
      <w:pPr>
        <w:spacing w:before="0" w:line="577" w:lineRule="exact"/>
        <w:ind w:right="3764"/>
        <w:jc w:val="center"/>
        <w:rPr>
          <w:rFonts w:hint="eastAsia" w:ascii="方正小标宋_GBK" w:eastAsia="方正小标宋_GBK"/>
          <w:sz w:val="40"/>
          <w:lang w:eastAsia="zh-CN"/>
        </w:rPr>
      </w:pPr>
      <w:r>
        <w:rPr>
          <w:rFonts w:hint="eastAsia" w:ascii="方正小标宋_GBK" w:eastAsia="方正小标宋_GBK"/>
          <w:sz w:val="40"/>
          <w:lang w:eastAsia="zh-CN"/>
        </w:rPr>
        <w:t>　　　　　　　　</w:t>
      </w:r>
    </w:p>
    <w:p>
      <w:pPr>
        <w:spacing w:before="0" w:line="577" w:lineRule="exact"/>
        <w:ind w:right="3764"/>
        <w:jc w:val="center"/>
        <w:rPr>
          <w:rFonts w:hint="eastAsia" w:ascii="方正小标宋_GBK" w:eastAsia="方正小标宋_GBK"/>
          <w:sz w:val="40"/>
          <w:lang w:eastAsia="zh-CN"/>
        </w:rPr>
      </w:pPr>
      <w:r>
        <w:rPr>
          <w:rFonts w:hint="eastAsia" w:ascii="方正小标宋_GBK" w:eastAsia="方正小标宋_GBK"/>
          <w:sz w:val="40"/>
          <w:lang w:eastAsia="zh-CN"/>
        </w:rPr>
        <w:t>　　　　　　　　加工承揽合同</w:t>
      </w:r>
    </w:p>
    <w:p>
      <w:pPr>
        <w:pStyle w:val="2"/>
        <w:spacing w:before="11"/>
        <w:rPr>
          <w:rFonts w:ascii="方正楷体_GBK"/>
          <w:sz w:val="30"/>
        </w:rPr>
      </w:pPr>
    </w:p>
    <w:p>
      <w:pPr>
        <w:pStyle w:val="2"/>
        <w:spacing w:before="11"/>
        <w:rPr>
          <w:rFonts w:ascii="方正楷体_GBK"/>
          <w:sz w:val="30"/>
        </w:rPr>
      </w:pPr>
    </w:p>
    <w:p>
      <w:pPr>
        <w:pStyle w:val="2"/>
        <w:spacing w:before="11"/>
        <w:rPr>
          <w:rFonts w:ascii="方正楷体_GBK"/>
          <w:sz w:val="30"/>
        </w:rPr>
      </w:pPr>
    </w:p>
    <w:p>
      <w:pPr>
        <w:pStyle w:val="2"/>
        <w:spacing w:before="11"/>
        <w:rPr>
          <w:rFonts w:ascii="方正楷体_GBK"/>
          <w:sz w:val="30"/>
        </w:rPr>
      </w:pPr>
    </w:p>
    <w:p>
      <w:pPr>
        <w:pStyle w:val="2"/>
        <w:tabs>
          <w:tab w:val="left" w:pos="3244"/>
        </w:tabs>
        <w:ind w:right="201"/>
        <w:jc w:val="both"/>
        <w:rPr>
          <w:rFonts w:hint="eastAsia" w:ascii="方正宋黑_GBK" w:eastAsia="方正宋黑_GBK"/>
        </w:rPr>
      </w:pPr>
      <w:r>
        <w:rPr>
          <w:rFonts w:hint="eastAsia" w:ascii="方正宋黑_GBK" w:eastAsia="方正宋黑_GBK"/>
          <w:color w:val="231F20"/>
          <w:lang w:eastAsia="zh-CN"/>
        </w:rPr>
        <w:t>定作人：　　　　　　　　　　　　　　　　　　　　签订地点：</w:t>
      </w:r>
      <w:r>
        <w:rPr>
          <w:rFonts w:hint="eastAsia" w:ascii="方正宋黑_GBK" w:eastAsia="方正宋黑_GBK"/>
          <w:color w:val="231F20"/>
        </w:rPr>
        <w:tab/>
      </w:r>
    </w:p>
    <w:p>
      <w:pPr>
        <w:pStyle w:val="2"/>
        <w:spacing w:before="6"/>
        <w:jc w:val="both"/>
        <w:rPr>
          <w:rFonts w:hint="eastAsia" w:eastAsia="方正书宋_GBK"/>
          <w:sz w:val="33"/>
          <w:lang w:eastAsia="zh-CN"/>
        </w:rPr>
      </w:pPr>
      <w:r>
        <w:rPr>
          <w:rFonts w:hint="eastAsia" w:ascii="方正宋黑_GBK" w:eastAsia="方正宋黑_GBK"/>
          <w:color w:val="231F20"/>
          <w:lang w:eastAsia="zh-CN"/>
        </w:rPr>
        <w:t>承揽人：　　　　　　　　　　　　　　　　　　　　签订时间：</w:t>
      </w:r>
    </w:p>
    <w:p>
      <w:pPr>
        <w:pStyle w:val="2"/>
        <w:spacing w:before="6"/>
        <w:rPr>
          <w:sz w:val="33"/>
        </w:rPr>
      </w:pPr>
    </w:p>
    <w:p>
      <w:pPr>
        <w:pStyle w:val="2"/>
        <w:spacing w:before="1"/>
        <w:ind w:left="557"/>
        <w:jc w:val="both"/>
      </w:pPr>
      <w:r>
        <w:rPr>
          <w:rFonts w:hint="eastAsia" w:ascii="方正黑体_GBK" w:eastAsia="方正黑体_GBK"/>
          <w:color w:val="231F20"/>
        </w:rPr>
        <w:t xml:space="preserve">第一条   </w:t>
      </w:r>
      <w:r>
        <w:rPr>
          <w:color w:val="231F20"/>
        </w:rPr>
        <w:t>承揽项目、数量、报酬及交付期限</w:t>
      </w:r>
    </w:p>
    <w:p>
      <w:pPr>
        <w:pStyle w:val="2"/>
        <w:spacing w:before="14"/>
        <w:rPr>
          <w:sz w:val="12"/>
        </w:rPr>
      </w:pPr>
    </w:p>
    <w:tbl>
      <w:tblPr>
        <w:tblStyle w:val="3"/>
        <w:tblW w:w="0" w:type="auto"/>
        <w:tblInd w:w="122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3"/>
        <w:gridCol w:w="1097"/>
        <w:gridCol w:w="685"/>
        <w:gridCol w:w="1372"/>
        <w:gridCol w:w="1097"/>
        <w:gridCol w:w="1344"/>
        <w:gridCol w:w="1389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073" w:type="dxa"/>
            <w:vMerge w:val="restart"/>
          </w:tcPr>
          <w:p>
            <w:pPr>
              <w:pStyle w:val="7"/>
              <w:spacing w:before="122"/>
              <w:ind w:left="405"/>
              <w:rPr>
                <w:sz w:val="18"/>
              </w:rPr>
            </w:pPr>
            <w:r>
              <w:rPr>
                <w:color w:val="231F20"/>
                <w:sz w:val="18"/>
              </w:rPr>
              <w:t>项目名称及内容</w:t>
            </w:r>
          </w:p>
        </w:tc>
        <w:tc>
          <w:tcPr>
            <w:tcW w:w="1097" w:type="dxa"/>
            <w:vMerge w:val="restart"/>
          </w:tcPr>
          <w:p>
            <w:pPr>
              <w:pStyle w:val="7"/>
              <w:spacing w:before="122"/>
              <w:ind w:left="188"/>
              <w:rPr>
                <w:sz w:val="18"/>
              </w:rPr>
            </w:pPr>
            <w:r>
              <w:rPr>
                <w:color w:val="231F20"/>
                <w:sz w:val="18"/>
              </w:rPr>
              <w:t>计量单位</w:t>
            </w:r>
          </w:p>
        </w:tc>
        <w:tc>
          <w:tcPr>
            <w:tcW w:w="685" w:type="dxa"/>
            <w:vMerge w:val="restart"/>
          </w:tcPr>
          <w:p>
            <w:pPr>
              <w:pStyle w:val="7"/>
              <w:spacing w:before="122"/>
              <w:ind w:left="162"/>
              <w:rPr>
                <w:sz w:val="18"/>
              </w:rPr>
            </w:pPr>
            <w:r>
              <w:rPr>
                <w:color w:val="231F20"/>
                <w:sz w:val="18"/>
              </w:rPr>
              <w:t>数量</w:t>
            </w:r>
          </w:p>
        </w:tc>
        <w:tc>
          <w:tcPr>
            <w:tcW w:w="1372" w:type="dxa"/>
            <w:vMerge w:val="restart"/>
          </w:tcPr>
          <w:p>
            <w:pPr>
              <w:pStyle w:val="7"/>
              <w:spacing w:line="258" w:lineRule="exact"/>
              <w:ind w:left="416"/>
              <w:rPr>
                <w:sz w:val="18"/>
              </w:rPr>
            </w:pPr>
            <w:r>
              <w:rPr>
                <w:color w:val="231F20"/>
                <w:sz w:val="18"/>
              </w:rPr>
              <w:t>工作量</w:t>
            </w:r>
          </w:p>
          <w:p>
            <w:pPr>
              <w:pStyle w:val="7"/>
              <w:spacing w:line="265" w:lineRule="exact"/>
              <w:ind w:left="326"/>
              <w:rPr>
                <w:sz w:val="18"/>
              </w:rPr>
            </w:pPr>
            <w:r>
              <w:rPr>
                <w:color w:val="231F20"/>
                <w:sz w:val="18"/>
              </w:rPr>
              <w:t>（工时）</w:t>
            </w:r>
          </w:p>
        </w:tc>
        <w:tc>
          <w:tcPr>
            <w:tcW w:w="2441" w:type="dxa"/>
            <w:gridSpan w:val="2"/>
          </w:tcPr>
          <w:p>
            <w:pPr>
              <w:pStyle w:val="7"/>
              <w:spacing w:line="252" w:lineRule="exact"/>
              <w:ind w:left="1021" w:right="100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报酬</w:t>
            </w:r>
          </w:p>
        </w:tc>
        <w:tc>
          <w:tcPr>
            <w:tcW w:w="1389" w:type="dxa"/>
            <w:vMerge w:val="restart"/>
          </w:tcPr>
          <w:p>
            <w:pPr>
              <w:pStyle w:val="7"/>
              <w:spacing w:before="122"/>
              <w:ind w:left="336"/>
              <w:rPr>
                <w:sz w:val="18"/>
              </w:rPr>
            </w:pPr>
            <w:r>
              <w:rPr>
                <w:color w:val="231F20"/>
                <w:sz w:val="18"/>
              </w:rPr>
              <w:t>交付期限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0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</w:tcPr>
          <w:p>
            <w:pPr>
              <w:pStyle w:val="7"/>
              <w:spacing w:line="252" w:lineRule="exact"/>
              <w:ind w:left="369"/>
              <w:rPr>
                <w:sz w:val="18"/>
              </w:rPr>
            </w:pPr>
            <w:r>
              <w:rPr>
                <w:color w:val="231F20"/>
                <w:sz w:val="18"/>
              </w:rPr>
              <w:t>单价</w:t>
            </w:r>
          </w:p>
        </w:tc>
        <w:tc>
          <w:tcPr>
            <w:tcW w:w="1344" w:type="dxa"/>
          </w:tcPr>
          <w:p>
            <w:pPr>
              <w:pStyle w:val="7"/>
              <w:spacing w:line="252" w:lineRule="exact"/>
              <w:ind w:left="473" w:right="4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金额</w:t>
            </w:r>
          </w:p>
        </w:tc>
        <w:tc>
          <w:tcPr>
            <w:tcW w:w="13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07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68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7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89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07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68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7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89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07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68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7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89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07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68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7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4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389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057" w:type="dxa"/>
            <w:gridSpan w:val="7"/>
          </w:tcPr>
          <w:p>
            <w:pPr>
              <w:pStyle w:val="7"/>
              <w:spacing w:line="252" w:lineRule="exact"/>
              <w:ind w:left="27"/>
              <w:rPr>
                <w:sz w:val="18"/>
              </w:rPr>
            </w:pPr>
            <w:r>
              <w:rPr>
                <w:color w:val="231F20"/>
                <w:sz w:val="18"/>
              </w:rPr>
              <w:t>合计人民币金额（大写）：</w:t>
            </w:r>
          </w:p>
        </w:tc>
      </w:tr>
    </w:tbl>
    <w:p>
      <w:pPr>
        <w:spacing w:before="146"/>
        <w:ind w:left="0" w:right="115" w:firstLine="0"/>
        <w:jc w:val="right"/>
        <w:rPr>
          <w:rFonts w:hint="eastAsia" w:ascii="方正楷体_GBK" w:eastAsia="方正楷体_GBK"/>
          <w:sz w:val="16"/>
        </w:rPr>
      </w:pPr>
      <w:r>
        <w:rPr>
          <w:rFonts w:hint="eastAsia" w:ascii="方正楷体_GBK" w:eastAsia="方正楷体_GBK"/>
          <w:color w:val="231F20"/>
          <w:sz w:val="16"/>
        </w:rPr>
        <w:t>（注：空格如不够用，可以另接）</w:t>
      </w:r>
    </w:p>
    <w:p>
      <w:pPr>
        <w:pStyle w:val="2"/>
        <w:spacing w:before="9"/>
        <w:rPr>
          <w:rFonts w:ascii="方正楷体_GBK"/>
        </w:rPr>
      </w:pPr>
    </w:p>
    <w:p>
      <w:pPr>
        <w:pStyle w:val="2"/>
        <w:tabs>
          <w:tab w:val="left" w:pos="9188"/>
        </w:tabs>
        <w:spacing w:after="23" w:line="597" w:lineRule="auto"/>
        <w:ind w:left="557" w:right="195"/>
        <w:jc w:val="both"/>
      </w:pPr>
      <w:r>
        <w:pict>
          <v:line id="_x0000_s1026" o:spid="_x0000_s1026" o:spt="20" style="position:absolute;left:0pt;margin-left:70.85pt;margin-top:37.5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pict>
          <v:line id="_x0000_s1027" o:spid="_x0000_s1027" o:spt="20" style="position:absolute;left:0pt;margin-left:70.85pt;margin-top:79.5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rPr>
          <w:rFonts w:hint="eastAsia" w:ascii="方正黑体_GBK" w:eastAsia="方正黑体_GBK"/>
          <w:color w:val="231F20"/>
        </w:rPr>
        <w:t>第二条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技术标准、质量要求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第三条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承揽人对质量负责的期限及条件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rFonts w:hint="eastAsia" w:ascii="方正黑体_GBK" w:eastAsia="方正黑体_GBK"/>
          <w:color w:val="231F20"/>
        </w:rPr>
        <w:t xml:space="preserve">第四条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定作人提供技术资料、图纸等的时间、办法及保密要求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line="20" w:lineRule="exact"/>
        <w:ind w:left="117"/>
        <w:rPr>
          <w:sz w:val="2"/>
        </w:rPr>
      </w:pPr>
      <w:r>
        <w:rPr>
          <w:sz w:val="2"/>
        </w:rPr>
        <w:pict>
          <v:group id="_x0000_s1028" o:spid="_x0000_s1028" o:spt="203" style="height:0.3pt;width:453.55pt;" coordsize="9071,6">
            <o:lock v:ext="edit"/>
            <v:line id="_x0000_s1029" o:spid="_x0000_s1029" o:spt="20" style="position:absolute;left:0;top:3;height:0;width:9071;" stroked="t" coordsize="21600,21600">
              <v:path arrowok="t"/>
              <v:fill focussize="0,0"/>
              <v:stroke weight="0.282992125984252pt" color="#231F2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4"/>
        </w:rPr>
      </w:pPr>
      <w:r>
        <w:pict>
          <v:line id="_x0000_s1030" o:spid="_x0000_s1030" o:spt="20" style="position:absolute;left:0pt;margin-left:70.85pt;margin-top:20.1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437"/>
          <w:tab w:val="left" w:pos="4297"/>
          <w:tab w:val="left" w:pos="9188"/>
        </w:tabs>
        <w:spacing w:before="57"/>
        <w:ind w:left="557"/>
      </w:pPr>
      <w:r>
        <w:rPr>
          <w:rFonts w:hint="eastAsia" w:ascii="方正黑体_GBK" w:eastAsia="方正黑体_GBK"/>
          <w:color w:val="231F20"/>
        </w:rPr>
        <w:t>第五条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承揽人使用的材料由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人提供。材料的检验方法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1446"/>
          <w:tab w:val="left" w:pos="9188"/>
        </w:tabs>
        <w:spacing w:before="82" w:line="304" w:lineRule="auto"/>
        <w:ind w:left="117" w:right="190" w:firstLine="440"/>
        <w:jc w:val="right"/>
      </w:pPr>
      <w:r>
        <w:rPr>
          <w:rFonts w:hint="eastAsia" w:ascii="方正黑体_GBK" w:eastAsia="方正黑体_GBK"/>
          <w:color w:val="231F20"/>
        </w:rPr>
        <w:t>第六条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定作人（是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否）允许承揽项目中的主要工作人员由第三人来完成。可以交由第三人完成的工作是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2"/>
        <w:rPr>
          <w:sz w:val="20"/>
        </w:rPr>
      </w:pPr>
      <w:r>
        <w:pict>
          <v:line id="_x0000_s1031" o:spid="_x0000_s1031" o:spt="20" style="position:absolute;left:0pt;margin-left:70.85pt;margin-top:17.2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9188"/>
        </w:tabs>
        <w:spacing w:before="57"/>
        <w:ind w:left="557"/>
        <w:jc w:val="both"/>
      </w:pPr>
      <w:r>
        <w:rPr>
          <w:rFonts w:hint="eastAsia" w:ascii="方正黑体_GBK" w:eastAsia="方正黑体_GBK"/>
          <w:color w:val="231F20"/>
        </w:rPr>
        <w:t xml:space="preserve">第七条  </w:t>
      </w:r>
      <w:r>
        <w:rPr>
          <w:rFonts w:hint="eastAsia" w:ascii="方正黑体_GBK" w:eastAsia="方正黑体_GBK"/>
          <w:color w:val="231F20"/>
          <w:spacing w:val="35"/>
        </w:rPr>
        <w:t xml:space="preserve"> </w:t>
      </w:r>
      <w:r>
        <w:rPr>
          <w:color w:val="231F20"/>
        </w:rPr>
        <w:t>工作成果检验标准、方法和期限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rPr>
          <w:sz w:val="24"/>
        </w:rPr>
      </w:pPr>
      <w:r>
        <w:pict>
          <v:line id="_x0000_s1032" o:spid="_x0000_s1032" o:spt="20" style="position:absolute;left:0pt;margin-left:70.85pt;margin-top:20.6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spacing w:before="57"/>
        <w:ind w:left="557"/>
        <w:jc w:val="both"/>
      </w:pPr>
      <w:r>
        <w:rPr>
          <w:rFonts w:hint="eastAsia" w:ascii="方正黑体_GBK" w:eastAsia="方正黑体_GBK"/>
          <w:color w:val="231F20"/>
        </w:rPr>
        <w:t xml:space="preserve">第八条   </w:t>
      </w:r>
      <w:r>
        <w:rPr>
          <w:color w:val="231F20"/>
        </w:rPr>
        <w:t>结算方式及期限：</w:t>
      </w:r>
    </w:p>
    <w:p>
      <w:pPr>
        <w:pStyle w:val="2"/>
        <w:spacing w:before="11"/>
        <w:rPr>
          <w:sz w:val="24"/>
        </w:rPr>
      </w:pPr>
      <w:r>
        <w:pict>
          <v:line id="_x0000_s1033" o:spid="_x0000_s1033" o:spt="20" style="position:absolute;left:0pt;margin-left:70.85pt;margin-top:20.6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17"/>
        </w:rPr>
      </w:pPr>
    </w:p>
    <w:p>
      <w:pPr>
        <w:spacing w:before="1"/>
        <w:ind w:left="0" w:right="195" w:firstLine="0"/>
        <w:jc w:val="righ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10" w:h="16840"/>
          <w:pgMar w:top="1580" w:right="1220" w:bottom="280" w:left="1300" w:header="720" w:footer="720" w:gutter="0"/>
          <w:cols w:space="720" w:num="1"/>
        </w:sectPr>
      </w:pPr>
    </w:p>
    <w:p>
      <w:pPr>
        <w:pStyle w:val="2"/>
        <w:tabs>
          <w:tab w:val="left" w:pos="1437"/>
          <w:tab w:val="left" w:pos="3197"/>
          <w:tab w:val="left" w:pos="3857"/>
          <w:tab w:val="left" w:pos="4517"/>
          <w:tab w:val="left" w:pos="8515"/>
        </w:tabs>
        <w:spacing w:before="18"/>
        <w:ind w:left="557"/>
      </w:pPr>
      <w:r>
        <w:rPr>
          <w:rFonts w:hint="eastAsia" w:ascii="方正黑体_GBK" w:eastAsia="方正黑体_GBK"/>
          <w:color w:val="231F20"/>
        </w:rPr>
        <w:t>第九条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定作人在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日前交定金（大写</w:t>
      </w:r>
      <w:r>
        <w:rPr>
          <w:color w:val="231F20"/>
          <w:u w:val="single" w:color="231F20"/>
        </w:rPr>
        <w:t>）</w:t>
      </w:r>
      <w:r>
        <w:rPr>
          <w:color w:val="231F20"/>
          <w:u w:val="single" w:color="231F20"/>
        </w:rPr>
        <w:tab/>
      </w:r>
      <w:r>
        <w:rPr>
          <w:color w:val="231F20"/>
        </w:rPr>
        <w:t>元。</w:t>
      </w:r>
    </w:p>
    <w:p>
      <w:pPr>
        <w:pStyle w:val="2"/>
        <w:tabs>
          <w:tab w:val="left" w:pos="1437"/>
        </w:tabs>
        <w:spacing w:before="83"/>
        <w:ind w:left="557"/>
      </w:pPr>
      <w:r>
        <w:rPr>
          <w:rFonts w:hint="eastAsia" w:ascii="方正黑体_GBK" w:eastAsia="方正黑体_GBK"/>
          <w:color w:val="231F20"/>
        </w:rPr>
        <w:t>第十条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定作人解除承揽合同应及时书面通知承揽人。</w:t>
      </w:r>
    </w:p>
    <w:p>
      <w:pPr>
        <w:pStyle w:val="2"/>
        <w:tabs>
          <w:tab w:val="left" w:pos="1657"/>
        </w:tabs>
        <w:spacing w:before="83"/>
        <w:ind w:left="557"/>
      </w:pPr>
      <w:r>
        <w:rPr>
          <w:rFonts w:hint="eastAsia" w:ascii="方正黑体_GBK" w:eastAsia="方正黑体_GBK"/>
          <w:color w:val="231F20"/>
        </w:rPr>
        <w:t>第十一条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定作人未向承揽人支付报酬或材料费的，承揽</w:t>
      </w:r>
      <w:r>
        <w:rPr>
          <w:color w:val="231F20"/>
          <w:spacing w:val="-5"/>
        </w:rPr>
        <w:t>人</w:t>
      </w:r>
      <w:r>
        <w:rPr>
          <w:color w:val="231F20"/>
        </w:rPr>
        <w:t>（是 / 否</w:t>
      </w:r>
      <w:r>
        <w:rPr>
          <w:color w:val="231F20"/>
          <w:spacing w:val="-5"/>
        </w:rPr>
        <w:t>）</w:t>
      </w:r>
      <w:r>
        <w:rPr>
          <w:color w:val="231F20"/>
        </w:rPr>
        <w:t>可以留置工作成果。</w:t>
      </w:r>
    </w:p>
    <w:p>
      <w:pPr>
        <w:pStyle w:val="2"/>
        <w:tabs>
          <w:tab w:val="left" w:pos="1657"/>
          <w:tab w:val="left" w:pos="9188"/>
        </w:tabs>
        <w:spacing w:before="83"/>
        <w:ind w:left="557"/>
      </w:pPr>
      <w:r>
        <w:rPr>
          <w:rFonts w:hint="eastAsia" w:ascii="方正黑体_GBK" w:eastAsia="方正黑体_GBK"/>
          <w:color w:val="231F20"/>
        </w:rPr>
        <w:t>第十二条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违约责任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rPr>
          <w:sz w:val="24"/>
        </w:rPr>
      </w:pPr>
      <w:r>
        <w:pict>
          <v:line id="_x0000_s1034" o:spid="_x0000_s1034" o:spt="20" style="position:absolute;left:0pt;margin-left:70.85pt;margin-top:20.6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35" o:spid="_x0000_s1035" o:spt="20" style="position:absolute;left:0pt;margin-left:70.85pt;margin-top:41.6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rPr>
          <w:sz w:val="23"/>
        </w:rPr>
      </w:pPr>
    </w:p>
    <w:p>
      <w:pPr>
        <w:pStyle w:val="2"/>
        <w:tabs>
          <w:tab w:val="left" w:pos="1669"/>
          <w:tab w:val="left" w:pos="7267"/>
        </w:tabs>
        <w:spacing w:before="57" w:line="304" w:lineRule="auto"/>
        <w:ind w:left="117" w:right="210" w:firstLine="440"/>
      </w:pPr>
      <w:r>
        <w:rPr>
          <w:rFonts w:hint="eastAsia" w:ascii="方正黑体_GBK" w:eastAsia="方正黑体_GBK"/>
          <w:color w:val="231F20"/>
        </w:rPr>
        <w:t>第十三条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合同争议的解决方式</w:t>
      </w:r>
      <w:r>
        <w:rPr>
          <w:color w:val="231F20"/>
          <w:spacing w:val="-52"/>
        </w:rPr>
        <w:t>：</w:t>
      </w:r>
      <w:r>
        <w:rPr>
          <w:color w:val="231F20"/>
        </w:rPr>
        <w:t>本合同在履行过程中发生的争议，由双方当事人协商解  决</w:t>
      </w:r>
      <w:r>
        <w:rPr>
          <w:color w:val="231F20"/>
          <w:spacing w:val="-55"/>
        </w:rPr>
        <w:t>；</w:t>
      </w:r>
      <w:r>
        <w:rPr>
          <w:color w:val="231F20"/>
        </w:rPr>
        <w:t>也可由当地工商行政管理部门调解</w:t>
      </w:r>
      <w:r>
        <w:rPr>
          <w:color w:val="231F20"/>
          <w:spacing w:val="-55"/>
        </w:rPr>
        <w:t>；</w:t>
      </w:r>
      <w:r>
        <w:rPr>
          <w:color w:val="231F20"/>
        </w:rPr>
        <w:t>协商或调解不成的，按下列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eastAsia="zh-CN"/>
        </w:rPr>
        <w:t>（一）　</w:t>
      </w:r>
      <w:r>
        <w:rPr>
          <w:color w:val="231F20"/>
        </w:rPr>
        <w:t>种方式解决；</w:t>
      </w:r>
    </w:p>
    <w:p>
      <w:pPr>
        <w:pStyle w:val="2"/>
        <w:tabs>
          <w:tab w:val="left" w:pos="3087"/>
        </w:tabs>
        <w:spacing w:before="20"/>
        <w:ind w:left="447"/>
      </w:pPr>
      <w:r>
        <w:rPr>
          <w:color w:val="231F20"/>
        </w:rPr>
        <w:t>（一）提交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eastAsia="zh-CN"/>
        </w:rPr>
        <w:t>　　　焦作</w:t>
      </w:r>
      <w:bookmarkStart w:id="0" w:name="_GoBack"/>
      <w:bookmarkEnd w:id="0"/>
      <w:r>
        <w:rPr>
          <w:color w:val="231F20"/>
          <w:u w:val="single" w:color="231F20"/>
        </w:rPr>
        <w:tab/>
      </w:r>
      <w:r>
        <w:rPr>
          <w:color w:val="231F20"/>
        </w:rPr>
        <w:t>仲裁委员会仲裁；</w:t>
      </w:r>
    </w:p>
    <w:p>
      <w:pPr>
        <w:pStyle w:val="2"/>
        <w:spacing w:before="88"/>
        <w:ind w:left="447"/>
      </w:pPr>
      <w:r>
        <w:rPr>
          <w:color w:val="231F20"/>
        </w:rPr>
        <w:t>（二）依法向人民法院起诉。</w:t>
      </w:r>
    </w:p>
    <w:p>
      <w:pPr>
        <w:pStyle w:val="2"/>
        <w:tabs>
          <w:tab w:val="left" w:pos="1657"/>
          <w:tab w:val="left" w:pos="9188"/>
        </w:tabs>
        <w:spacing w:before="82"/>
        <w:ind w:left="557"/>
      </w:pPr>
      <w:r>
        <w:rPr>
          <w:rFonts w:hint="eastAsia" w:ascii="方正黑体_GBK" w:eastAsia="方正黑体_GBK"/>
          <w:color w:val="231F20"/>
        </w:rPr>
        <w:t>第十四条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其他约定事项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0"/>
        <w:rPr>
          <w:sz w:val="24"/>
        </w:rPr>
      </w:pPr>
      <w:r>
        <w:pict>
          <v:line id="_x0000_s1036" o:spid="_x0000_s1036" o:spt="20" style="position:absolute;left:0pt;margin-left:70.85pt;margin-top:20.6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37" o:spid="_x0000_s1037" o:spt="20" style="position:absolute;left:0pt;margin-left:70.85pt;margin-top:41.6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rPr>
          <w:sz w:val="23"/>
        </w:rPr>
      </w:pPr>
    </w:p>
    <w:p>
      <w:pPr>
        <w:pStyle w:val="2"/>
        <w:spacing w:before="8"/>
      </w:pPr>
    </w:p>
    <w:tbl>
      <w:tblPr>
        <w:tblStyle w:val="3"/>
        <w:tblW w:w="0" w:type="auto"/>
        <w:tblInd w:w="122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2750"/>
        <w:gridCol w:w="2914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0" w:hRule="atLeast"/>
        </w:trPr>
        <w:tc>
          <w:tcPr>
            <w:tcW w:w="3396" w:type="dxa"/>
          </w:tcPr>
          <w:p>
            <w:pPr>
              <w:pStyle w:val="7"/>
              <w:spacing w:before="8" w:line="284" w:lineRule="exact"/>
              <w:ind w:left="1377" w:right="136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定作人</w:t>
            </w:r>
          </w:p>
          <w:p>
            <w:pPr>
              <w:pStyle w:val="7"/>
              <w:spacing w:line="230" w:lineRule="auto"/>
              <w:ind w:left="84" w:right="2022"/>
              <w:rPr>
                <w:sz w:val="18"/>
              </w:rPr>
            </w:pPr>
            <w:r>
              <w:rPr>
                <w:color w:val="231F20"/>
                <w:sz w:val="18"/>
              </w:rPr>
              <w:t>定作人（章）： 住所：</w:t>
            </w:r>
          </w:p>
          <w:p>
            <w:pPr>
              <w:pStyle w:val="7"/>
              <w:spacing w:before="6" w:line="255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</w:t>
            </w:r>
          </w:p>
          <w:p>
            <w:pPr>
              <w:pStyle w:val="7"/>
              <w:spacing w:line="265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居民身份证号码：</w:t>
            </w:r>
          </w:p>
          <w:p>
            <w:pPr>
              <w:pStyle w:val="7"/>
              <w:spacing w:before="5"/>
              <w:rPr>
                <w:sz w:val="17"/>
              </w:rPr>
            </w:pPr>
          </w:p>
          <w:p>
            <w:pPr>
              <w:pStyle w:val="7"/>
              <w:spacing w:line="230" w:lineRule="auto"/>
              <w:ind w:left="84" w:right="2202"/>
              <w:rPr>
                <w:sz w:val="18"/>
              </w:rPr>
            </w:pPr>
            <w:r>
              <w:rPr>
                <w:color w:val="231F20"/>
                <w:sz w:val="18"/>
              </w:rPr>
              <w:t>委托代理人： 电话：</w:t>
            </w:r>
          </w:p>
          <w:p>
            <w:pPr>
              <w:pStyle w:val="7"/>
              <w:spacing w:line="230" w:lineRule="auto"/>
              <w:ind w:left="84" w:right="2382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7"/>
              <w:spacing w:line="260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2750" w:type="dxa"/>
          </w:tcPr>
          <w:p>
            <w:pPr>
              <w:pStyle w:val="7"/>
              <w:spacing w:before="8" w:line="284" w:lineRule="exact"/>
              <w:ind w:left="1073"/>
              <w:rPr>
                <w:sz w:val="20"/>
              </w:rPr>
            </w:pPr>
            <w:r>
              <w:rPr>
                <w:color w:val="231F20"/>
                <w:sz w:val="20"/>
              </w:rPr>
              <w:t>承揽人</w:t>
            </w:r>
          </w:p>
          <w:p>
            <w:pPr>
              <w:pStyle w:val="7"/>
              <w:spacing w:line="230" w:lineRule="auto"/>
              <w:ind w:left="84" w:right="1376"/>
              <w:rPr>
                <w:sz w:val="18"/>
              </w:rPr>
            </w:pPr>
            <w:r>
              <w:rPr>
                <w:color w:val="231F20"/>
                <w:sz w:val="18"/>
              </w:rPr>
              <w:t>承揽人（章）： 住所：</w:t>
            </w:r>
          </w:p>
          <w:p>
            <w:pPr>
              <w:pStyle w:val="7"/>
              <w:spacing w:before="6" w:line="255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法定代表人：</w:t>
            </w:r>
          </w:p>
          <w:p>
            <w:pPr>
              <w:pStyle w:val="7"/>
              <w:spacing w:line="265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居民身份证号码：</w:t>
            </w:r>
          </w:p>
          <w:p>
            <w:pPr>
              <w:pStyle w:val="7"/>
              <w:spacing w:before="5"/>
              <w:rPr>
                <w:sz w:val="17"/>
              </w:rPr>
            </w:pPr>
          </w:p>
          <w:p>
            <w:pPr>
              <w:pStyle w:val="7"/>
              <w:spacing w:line="230" w:lineRule="auto"/>
              <w:ind w:left="84" w:right="1556"/>
              <w:rPr>
                <w:sz w:val="18"/>
              </w:rPr>
            </w:pPr>
            <w:r>
              <w:rPr>
                <w:color w:val="231F20"/>
                <w:sz w:val="18"/>
              </w:rPr>
              <w:t>委托代理人： 电话：</w:t>
            </w:r>
          </w:p>
          <w:p>
            <w:pPr>
              <w:pStyle w:val="7"/>
              <w:spacing w:line="230" w:lineRule="auto"/>
              <w:ind w:left="84" w:right="1736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7"/>
              <w:spacing w:line="260" w:lineRule="exact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2914" w:type="dxa"/>
          </w:tcPr>
          <w:p>
            <w:pPr>
              <w:pStyle w:val="7"/>
              <w:spacing w:before="8"/>
              <w:ind w:left="655"/>
              <w:rPr>
                <w:sz w:val="20"/>
              </w:rPr>
            </w:pPr>
            <w:r>
              <w:rPr>
                <w:color w:val="231F20"/>
                <w:sz w:val="20"/>
              </w:rPr>
              <w:t>鉴（公）证意见：</w:t>
            </w: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8"/>
              <w:rPr>
                <w:sz w:val="13"/>
              </w:rPr>
            </w:pPr>
          </w:p>
          <w:p>
            <w:pPr>
              <w:pStyle w:val="7"/>
              <w:spacing w:line="265" w:lineRule="exact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经办人：</w:t>
            </w:r>
          </w:p>
          <w:p>
            <w:pPr>
              <w:pStyle w:val="7"/>
              <w:spacing w:line="265" w:lineRule="exact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鉴（公）证机关（章）</w:t>
            </w:r>
          </w:p>
          <w:p>
            <w:pPr>
              <w:pStyle w:val="7"/>
              <w:spacing w:before="9"/>
              <w:rPr>
                <w:sz w:val="16"/>
              </w:rPr>
            </w:pPr>
          </w:p>
          <w:p>
            <w:pPr>
              <w:pStyle w:val="7"/>
              <w:ind w:left="1933"/>
              <w:rPr>
                <w:sz w:val="18"/>
              </w:rPr>
            </w:pPr>
            <w:r>
              <w:rPr>
                <w:color w:val="231F20"/>
                <w:sz w:val="18"/>
              </w:rPr>
              <w:t>年    月   日</w:t>
            </w:r>
          </w:p>
        </w:tc>
      </w:tr>
    </w:tbl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4"/>
        </w:rPr>
      </w:pPr>
    </w:p>
    <w:p>
      <w:pPr>
        <w:spacing w:before="92"/>
        <w:ind w:left="117" w:right="0" w:firstLine="0"/>
        <w:jc w:val="lef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2</w:t>
      </w:r>
    </w:p>
    <w:sectPr>
      <w:pgSz w:w="11910" w:h="16840"/>
      <w:pgMar w:top="1580" w:right="120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黑_GBK">
    <w:altName w:val="方正书宋_GBK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37DFE493"/>
    <w:rsid w:val="3E57F2B4"/>
    <w:rsid w:val="3FF30466"/>
    <w:rsid w:val="5BFD744E"/>
    <w:rsid w:val="5D570240"/>
    <w:rsid w:val="7DFD703F"/>
    <w:rsid w:val="7FE8F23C"/>
    <w:rsid w:val="BFCB5D5D"/>
    <w:rsid w:val="FAFFFB9C"/>
    <w:rsid w:val="FDF4A6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书宋_GBK" w:hAnsi="方正书宋_GBK" w:eastAsia="方正书宋_GBK" w:cs="方正书宋_GBK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书宋_GBK" w:hAnsi="方正书宋_GBK" w:eastAsia="方正书宋_GBK" w:cs="方正书宋_GBK"/>
      <w:sz w:val="22"/>
      <w:szCs w:val="2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9"/>
    <customShpInfo spid="_x0000_s1028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2021-12-02T23:28:00Z</dcterms:created>
  <dc:creator>user</dc:creator>
  <cp:lastModifiedBy>zjzcw</cp:lastModifiedBy>
  <dcterms:modified xsi:type="dcterms:W3CDTF">2024-11-01T11:48:26Z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2021-12-01T00:00:00Z</vt:filetime>
  </property>
  <property fmtid="{D5CDD505-2E9C-101B-9397-08002B2CF9AE}" pid="5" name="KSOProductBuildVer">
    <vt:lpwstr>2052-11.8.2.1132</vt:lpwstr>
  </property>
  <property fmtid="{D5CDD505-2E9C-101B-9397-08002B2CF9AE}" pid="6" name="ICV">
    <vt:lpwstr>2AA07970E126C5738A4F246788537EE1</vt:lpwstr>
  </property>
</Properties>
</file>